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367470">
        <w:rPr>
          <w:rFonts w:ascii="Tahoma" w:hAnsi="Tahoma" w:cs="Tahoma"/>
          <w:b/>
          <w:sz w:val="24"/>
          <w:szCs w:val="24"/>
          <w:lang w:val="sr-Latn-ME" w:eastAsia="sr-Latn-ME"/>
        </w:rPr>
        <w:t>18</w:t>
      </w:r>
      <w:r w:rsidR="000A1E51">
        <w:rPr>
          <w:rFonts w:ascii="Tahoma" w:hAnsi="Tahoma" w:cs="Tahoma"/>
          <w:b/>
          <w:sz w:val="24"/>
          <w:szCs w:val="24"/>
          <w:lang w:val="sr-Latn-ME" w:eastAsia="sr-Latn-ME"/>
        </w:rPr>
        <w:t>27</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5D5492">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w:t>
      </w:r>
      <w:r w:rsidR="005D5492">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 xml:space="preserve">.2018.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0A1E51">
        <w:rPr>
          <w:rFonts w:ascii="Tahoma" w:eastAsiaTheme="minorEastAsia" w:hAnsi="Tahoma" w:cs="Tahoma"/>
          <w:sz w:val="24"/>
          <w:szCs w:val="24"/>
          <w:lang w:val="sr-Latn-ME" w:eastAsia="sr-Latn-ME"/>
        </w:rPr>
        <w:t>120573</w:t>
      </w:r>
      <w:r w:rsidRPr="00D2068D">
        <w:rPr>
          <w:rFonts w:ascii="Tahoma" w:eastAsiaTheme="minorEastAsia" w:hAnsi="Tahoma" w:cs="Tahoma"/>
          <w:sz w:val="24"/>
          <w:szCs w:val="24"/>
          <w:lang w:val="sr-Latn-ME" w:eastAsia="sr-Latn-ME"/>
        </w:rPr>
        <w:t xml:space="preserve"> od </w:t>
      </w:r>
      <w:r w:rsidR="000A1E51">
        <w:rPr>
          <w:rFonts w:ascii="Tahoma" w:eastAsiaTheme="minorEastAsia" w:hAnsi="Tahoma" w:cs="Tahoma"/>
          <w:sz w:val="24"/>
          <w:szCs w:val="24"/>
          <w:lang w:val="sr-Latn-ME" w:eastAsia="sr-Latn-ME"/>
        </w:rPr>
        <w:t>10</w:t>
      </w:r>
      <w:r w:rsidRPr="00D2068D">
        <w:rPr>
          <w:rFonts w:ascii="Tahoma" w:eastAsiaTheme="minorEastAsia" w:hAnsi="Tahoma" w:cs="Tahoma"/>
          <w:sz w:val="24"/>
          <w:szCs w:val="24"/>
          <w:lang w:val="sr-Latn-ME" w:eastAsia="sr-Latn-ME"/>
        </w:rPr>
        <w:t>.</w:t>
      </w:r>
      <w:r w:rsidR="0056301A">
        <w:rPr>
          <w:rFonts w:ascii="Tahoma" w:eastAsiaTheme="minorEastAsia" w:hAnsi="Tahoma" w:cs="Tahoma"/>
          <w:sz w:val="24"/>
          <w:szCs w:val="24"/>
          <w:lang w:val="sr-Latn-ME" w:eastAsia="sr-Latn-ME"/>
        </w:rPr>
        <w:t>0</w:t>
      </w:r>
      <w:r w:rsidR="00D01492">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0A1E51">
        <w:rPr>
          <w:rFonts w:ascii="Tahoma" w:eastAsiaTheme="minorEastAsia" w:hAnsi="Tahoma" w:cs="Tahoma"/>
          <w:sz w:val="24"/>
          <w:szCs w:val="24"/>
          <w:lang w:val="sr-Latn-ME" w:eastAsia="sr-Latn-ME"/>
        </w:rPr>
        <w:t>954-119-29/6/2018</w:t>
      </w:r>
      <w:r w:rsidR="00D01492">
        <w:rPr>
          <w:rFonts w:ascii="Tahoma" w:eastAsiaTheme="minorEastAsia" w:hAnsi="Tahoma" w:cs="Tahoma"/>
          <w:sz w:val="24"/>
          <w:szCs w:val="24"/>
          <w:lang w:val="sr-Latn-ME" w:eastAsia="sr-Latn-ME"/>
        </w:rPr>
        <w:t xml:space="preserve"> od </w:t>
      </w:r>
      <w:r w:rsidR="000A1E51">
        <w:rPr>
          <w:rFonts w:ascii="Tahoma" w:eastAsiaTheme="minorEastAsia" w:hAnsi="Tahoma" w:cs="Tahoma"/>
          <w:sz w:val="24"/>
          <w:szCs w:val="24"/>
          <w:lang w:val="sr-Latn-ME" w:eastAsia="sr-Latn-ME"/>
        </w:rPr>
        <w:t>22</w:t>
      </w:r>
      <w:r w:rsidR="00240600">
        <w:rPr>
          <w:rFonts w:ascii="Tahoma" w:eastAsiaTheme="minorEastAsia" w:hAnsi="Tahoma" w:cs="Tahoma"/>
          <w:sz w:val="24"/>
          <w:szCs w:val="24"/>
          <w:lang w:val="sr-Latn-ME" w:eastAsia="sr-Latn-ME"/>
        </w:rPr>
        <w:t>.03.2018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A22CEE">
        <w:rPr>
          <w:rFonts w:ascii="Tahoma" w:eastAsiaTheme="minorEastAsia" w:hAnsi="Tahoma" w:cs="Tahoma"/>
          <w:sz w:val="24"/>
          <w:szCs w:val="24"/>
          <w:lang w:val="sr-Latn-ME" w:eastAsia="sr-Latn-ME"/>
        </w:rPr>
        <w:t>17</w:t>
      </w:r>
      <w:r w:rsidRPr="00D2068D">
        <w:rPr>
          <w:rFonts w:ascii="Tahoma" w:eastAsiaTheme="minorEastAsia" w:hAnsi="Tahoma" w:cs="Tahoma"/>
          <w:sz w:val="24"/>
          <w:szCs w:val="24"/>
          <w:lang w:val="sr-Latn-ME" w:eastAsia="sr-Latn-ME"/>
        </w:rPr>
        <w:t>.</w:t>
      </w:r>
      <w:r w:rsidR="00A22CEE">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0A1E51">
        <w:rPr>
          <w:rFonts w:ascii="Tahoma" w:eastAsiaTheme="minorEastAsia" w:hAnsi="Tahoma" w:cs="Tahoma"/>
          <w:sz w:val="24"/>
          <w:szCs w:val="24"/>
          <w:lang w:val="sr-Latn-ME" w:eastAsia="sr-Latn-ME"/>
        </w:rPr>
        <w:t>954-119-29/6/2018</w:t>
      </w:r>
      <w:r w:rsidR="00D01492">
        <w:rPr>
          <w:rFonts w:ascii="Tahoma" w:eastAsiaTheme="minorEastAsia" w:hAnsi="Tahoma" w:cs="Tahoma"/>
          <w:sz w:val="24"/>
          <w:szCs w:val="24"/>
          <w:lang w:val="sr-Latn-ME" w:eastAsia="sr-Latn-ME"/>
        </w:rPr>
        <w:t xml:space="preserve"> od </w:t>
      </w:r>
      <w:r w:rsidR="000A1E51">
        <w:rPr>
          <w:rFonts w:ascii="Tahoma" w:eastAsiaTheme="minorEastAsia" w:hAnsi="Tahoma" w:cs="Tahoma"/>
          <w:sz w:val="24"/>
          <w:szCs w:val="24"/>
          <w:lang w:val="sr-Latn-ME" w:eastAsia="sr-Latn-ME"/>
        </w:rPr>
        <w:t>22</w:t>
      </w:r>
      <w:r w:rsidR="00240600">
        <w:rPr>
          <w:rFonts w:ascii="Tahoma" w:eastAsiaTheme="minorEastAsia" w:hAnsi="Tahoma" w:cs="Tahoma"/>
          <w:sz w:val="24"/>
          <w:szCs w:val="24"/>
          <w:lang w:val="sr-Latn-ME" w:eastAsia="sr-Latn-ME"/>
        </w:rPr>
        <w:t>.03.2018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40600" w:rsidRDefault="00D2068D" w:rsidP="00F625EA">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0A1E51">
        <w:rPr>
          <w:rFonts w:ascii="Tahoma" w:eastAsiaTheme="minorEastAsia" w:hAnsi="Tahoma" w:cs="Tahoma"/>
          <w:sz w:val="24"/>
          <w:szCs w:val="24"/>
          <w:lang w:val="sr-Latn-ME" w:eastAsia="sr-Latn-ME"/>
        </w:rPr>
        <w:t>120573</w:t>
      </w:r>
      <w:r w:rsidRPr="00D2068D">
        <w:rPr>
          <w:rFonts w:ascii="Tahoma" w:eastAsiaTheme="minorEastAsia" w:hAnsi="Tahoma" w:cs="Tahoma"/>
          <w:sz w:val="24"/>
          <w:szCs w:val="24"/>
          <w:lang w:val="sr-Latn-ME" w:eastAsia="sr-Latn-ME"/>
        </w:rPr>
        <w:t xml:space="preserve">  od </w:t>
      </w:r>
      <w:r w:rsidR="00A22CEE">
        <w:rPr>
          <w:rFonts w:ascii="Tahoma" w:eastAsiaTheme="minorEastAsia" w:hAnsi="Tahoma" w:cs="Tahoma"/>
          <w:sz w:val="24"/>
          <w:szCs w:val="24"/>
          <w:lang w:val="sr-Latn-ME" w:eastAsia="sr-Latn-ME"/>
        </w:rPr>
        <w:t>15</w:t>
      </w:r>
      <w:r w:rsidRPr="00D2068D">
        <w:rPr>
          <w:rFonts w:ascii="Tahoma" w:eastAsiaTheme="minorEastAsia" w:hAnsi="Tahoma" w:cs="Tahoma"/>
          <w:sz w:val="24"/>
          <w:szCs w:val="24"/>
          <w:lang w:val="sr-Latn-ME" w:eastAsia="sr-Latn-ME"/>
        </w:rPr>
        <w:t xml:space="preserve">. </w:t>
      </w:r>
      <w:r w:rsidR="00A22CEE">
        <w:rPr>
          <w:rFonts w:ascii="Tahoma" w:eastAsiaTheme="minorEastAsia" w:hAnsi="Tahoma" w:cs="Tahoma"/>
          <w:sz w:val="24"/>
          <w:szCs w:val="24"/>
          <w:lang w:val="sr-Latn-ME" w:eastAsia="sr-Latn-ME"/>
        </w:rPr>
        <w:t>03</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A22CEE">
        <w:rPr>
          <w:rFonts w:ascii="Tahoma" w:eastAsiaTheme="minorEastAsia" w:hAnsi="Tahoma" w:cs="Tahoma"/>
          <w:sz w:val="24"/>
          <w:szCs w:val="24"/>
          <w:lang w:val="sr-Latn-ME" w:eastAsia="sr-Latn-ME"/>
        </w:rPr>
        <w:t>O</w:t>
      </w:r>
      <w:r w:rsidR="00A22CEE" w:rsidRPr="00A22CEE">
        <w:rPr>
          <w:rFonts w:ascii="Tahoma" w:eastAsiaTheme="minorEastAsia" w:hAnsi="Tahoma" w:cs="Tahoma"/>
          <w:sz w:val="24"/>
          <w:szCs w:val="24"/>
          <w:lang w:val="sr-Latn-ME" w:eastAsia="sr-Latn-ME"/>
        </w:rPr>
        <w:t>dbija se zahtjev MANS-a iz Podgorice za pristup informacijama koje se odnose na dostavljanje koplje istorijata upisa na nekretninama iz LN br.1071, za PD 941, zgrada 1, na katastarskoj parceli br. 1489, u okviru KO Cetinje I, sa svom dokumentacijom na osnovu koje su vršene promjen</w:t>
      </w:r>
      <w:r w:rsidR="00A22CEE">
        <w:rPr>
          <w:rFonts w:ascii="Tahoma" w:eastAsiaTheme="minorEastAsia" w:hAnsi="Tahoma" w:cs="Tahoma"/>
          <w:sz w:val="24"/>
          <w:szCs w:val="24"/>
          <w:lang w:val="sr-Latn-ME" w:eastAsia="sr-Latn-ME"/>
        </w:rPr>
        <w:t>e i upis svojine, kao neosnovan</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F625EA">
        <w:rPr>
          <w:rFonts w:ascii="Tahoma" w:eastAsiaTheme="minorEastAsia" w:hAnsi="Tahoma" w:cs="Tahoma"/>
          <w:sz w:val="24"/>
          <w:szCs w:val="24"/>
          <w:lang w:val="sr-Latn-ME" w:eastAsia="sr-Latn-ME"/>
        </w:rPr>
        <w:t>p</w:t>
      </w:r>
      <w:r w:rsidR="00F625EA" w:rsidRPr="00F625EA">
        <w:rPr>
          <w:rFonts w:ascii="Tahoma" w:eastAsiaTheme="minorEastAsia" w:hAnsi="Tahoma" w:cs="Tahoma"/>
          <w:sz w:val="24"/>
          <w:szCs w:val="24"/>
          <w:lang w:val="sr-Latn-ME" w:eastAsia="sr-Latn-ME"/>
        </w:rPr>
        <w:t>ostupajući po predmetnom zahtjevu ova Područna jedinica utvrdila da je postupanje po zahtjevima za izdavanje hronologije/istorijata upisa na nepokretnostima regullsano odredbama Uredbe o visini naknade za korišćenje podataka državnog prem</w:t>
      </w:r>
      <w:r w:rsidR="0005164D">
        <w:rPr>
          <w:rFonts w:ascii="Tahoma" w:eastAsiaTheme="minorEastAsia" w:hAnsi="Tahoma" w:cs="Tahoma"/>
          <w:sz w:val="24"/>
          <w:szCs w:val="24"/>
          <w:lang w:val="sr-Latn-ME" w:eastAsia="sr-Latn-ME"/>
        </w:rPr>
        <w:t>jera i katastra nepokretnosti (S</w:t>
      </w:r>
      <w:r w:rsidR="00F625EA" w:rsidRPr="00F625EA">
        <w:rPr>
          <w:rFonts w:ascii="Tahoma" w:eastAsiaTheme="minorEastAsia" w:hAnsi="Tahoma" w:cs="Tahoma"/>
          <w:sz w:val="24"/>
          <w:szCs w:val="24"/>
          <w:lang w:val="sr-Latn-ME" w:eastAsia="sr-Latn-ME"/>
        </w:rPr>
        <w:t>l.li</w:t>
      </w:r>
      <w:r w:rsidR="00F625EA">
        <w:rPr>
          <w:rFonts w:ascii="Tahoma" w:eastAsiaTheme="minorEastAsia" w:hAnsi="Tahoma" w:cs="Tahoma"/>
          <w:sz w:val="24"/>
          <w:szCs w:val="24"/>
          <w:lang w:val="sr-Latn-ME" w:eastAsia="sr-Latn-ME"/>
        </w:rPr>
        <w:t xml:space="preserve">st CG br.26/12 od 24.05,2012,). </w:t>
      </w:r>
      <w:r w:rsidR="00F625EA" w:rsidRPr="00F625EA">
        <w:rPr>
          <w:rFonts w:ascii="Tahoma" w:eastAsiaTheme="minorEastAsia" w:hAnsi="Tahoma" w:cs="Tahoma"/>
          <w:sz w:val="24"/>
          <w:szCs w:val="24"/>
          <w:lang w:val="sr-Latn-ME" w:eastAsia="sr-Latn-ME"/>
        </w:rPr>
        <w:t xml:space="preserve">Navedenom Uredbom su opisane posebne usluge Uprave za nekretnine (u smislu utvrđivanja činjenica i okolnosti koje su pratile određene promjene i postupke upisa, brisanja i promjene na katastarskim parcelama u smislu preklapanja </w:t>
      </w:r>
      <w:r w:rsidR="00F625EA" w:rsidRPr="00F625EA">
        <w:rPr>
          <w:rFonts w:ascii="Tahoma" w:eastAsiaTheme="minorEastAsia" w:hAnsi="Tahoma" w:cs="Tahoma"/>
          <w:sz w:val="24"/>
          <w:szCs w:val="24"/>
          <w:lang w:val="sr-Latn-ME" w:eastAsia="sr-Latn-ME"/>
        </w:rPr>
        <w:lastRenderedPageBreak/>
        <w:t xml:space="preserve">planova, identifikacije katastarskih parcela po novom katastru nepokretnosti u odnosu na podatke popisnog katastra i katastra zemljišta, izdvajanja promjena na nepokretnostima u smislu formiranja predmeta sa hronologijom upisa i promjena jer ne postoje posebne evidencije i zbirke podataka koje se mogu preuzeti po ovom osnovu) i definisana cijena tih usluga (npr. za hronološke podatke o promjenama na nepokretnosti u katastru nepokretnosti, u popisnom katastru i katastru zemljišta uplaćuje po 50 eura dok se za hronološke podatke o promjenama na nepokretnosti, od uspostavljanja popisnog katastra </w:t>
      </w:r>
      <w:r w:rsidR="0005164D">
        <w:rPr>
          <w:rFonts w:ascii="Tahoma" w:eastAsiaTheme="minorEastAsia" w:hAnsi="Tahoma" w:cs="Tahoma"/>
          <w:sz w:val="24"/>
          <w:szCs w:val="24"/>
          <w:lang w:val="sr-Latn-ME" w:eastAsia="sr-Latn-ME"/>
        </w:rPr>
        <w:t>i</w:t>
      </w:r>
      <w:r w:rsidR="00F625EA" w:rsidRPr="00F625EA">
        <w:rPr>
          <w:rFonts w:ascii="Tahoma" w:eastAsiaTheme="minorEastAsia" w:hAnsi="Tahoma" w:cs="Tahoma"/>
          <w:sz w:val="24"/>
          <w:szCs w:val="24"/>
          <w:lang w:val="sr-Latn-ME" w:eastAsia="sr-Latn-ME"/>
        </w:rPr>
        <w:t xml:space="preserve"> katastra nepokretnosti do dana podnošenja zahtjeva, uplaćuje 100 eura po katastarskoj parceli).</w:t>
      </w:r>
    </w:p>
    <w:p w:rsidR="00D2068D" w:rsidRPr="00D2068D" w:rsidRDefault="00D2068D" w:rsidP="00E07D4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E07D4D">
        <w:rPr>
          <w:rFonts w:ascii="Tahoma" w:eastAsiaTheme="minorEastAsia" w:hAnsi="Tahoma" w:cs="Tahoma"/>
          <w:sz w:val="24"/>
          <w:szCs w:val="24"/>
          <w:lang w:val="sr-Latn-ME" w:eastAsia="sr-Latn-ME"/>
        </w:rPr>
        <w:t>d</w:t>
      </w:r>
      <w:r w:rsidR="00E07D4D" w:rsidRPr="00E07D4D">
        <w:rPr>
          <w:rFonts w:ascii="Tahoma" w:eastAsiaTheme="minorEastAsia" w:hAnsi="Tahoma" w:cs="Tahoma"/>
          <w:sz w:val="24"/>
          <w:szCs w:val="24"/>
          <w:lang w:val="sr-Latn-ME" w:eastAsia="sr-Latn-ME"/>
        </w:rPr>
        <w:t>ana 22. marta 2018.</w:t>
      </w:r>
      <w:r w:rsidR="00E07D4D">
        <w:rPr>
          <w:rFonts w:ascii="Tahoma" w:eastAsiaTheme="minorEastAsia" w:hAnsi="Tahoma" w:cs="Tahoma"/>
          <w:sz w:val="24"/>
          <w:szCs w:val="24"/>
          <w:lang w:val="sr-Latn-ME" w:eastAsia="sr-Latn-ME"/>
        </w:rPr>
        <w:t xml:space="preserve"> </w:t>
      </w:r>
      <w:r w:rsidR="00E07D4D" w:rsidRPr="00E07D4D">
        <w:rPr>
          <w:rFonts w:ascii="Tahoma" w:eastAsiaTheme="minorEastAsia" w:hAnsi="Tahoma" w:cs="Tahoma"/>
          <w:sz w:val="24"/>
          <w:szCs w:val="24"/>
          <w:lang w:val="sr-Latn-ME" w:eastAsia="sr-Latn-ME"/>
        </w:rPr>
        <w:t>godine</w:t>
      </w:r>
      <w:r w:rsidR="00E07D4D">
        <w:rPr>
          <w:rFonts w:ascii="Tahoma" w:eastAsiaTheme="minorEastAsia" w:hAnsi="Tahoma" w:cs="Tahoma"/>
          <w:sz w:val="24"/>
          <w:szCs w:val="24"/>
          <w:lang w:val="sr-Latn-ME" w:eastAsia="sr-Latn-ME"/>
        </w:rPr>
        <w:t xml:space="preserve"> žaliocu</w:t>
      </w:r>
      <w:r w:rsidR="00E07D4D" w:rsidRPr="00E07D4D">
        <w:rPr>
          <w:rFonts w:ascii="Tahoma" w:eastAsiaTheme="minorEastAsia" w:hAnsi="Tahoma" w:cs="Tahoma"/>
          <w:sz w:val="24"/>
          <w:szCs w:val="24"/>
          <w:lang w:val="sr-Latn-ME" w:eastAsia="sr-Latn-ME"/>
        </w:rPr>
        <w:t xml:space="preserve"> dostavljeno rješenje Uprave za nekretnine PJ Cetinje broj: 954-119-29/6/2018 od 19. marta 2018.godine koji</w:t>
      </w:r>
      <w:r w:rsidR="00E07D4D">
        <w:rPr>
          <w:rFonts w:ascii="Tahoma" w:eastAsiaTheme="minorEastAsia" w:hAnsi="Tahoma" w:cs="Tahoma"/>
          <w:sz w:val="24"/>
          <w:szCs w:val="24"/>
          <w:lang w:val="sr-Latn-ME" w:eastAsia="sr-Latn-ME"/>
        </w:rPr>
        <w:t xml:space="preserve">m odbija zahtjev kao neosnovan. </w:t>
      </w:r>
      <w:r w:rsidR="00E07D4D" w:rsidRPr="00E07D4D">
        <w:rPr>
          <w:rFonts w:ascii="Tahoma" w:eastAsiaTheme="minorEastAsia" w:hAnsi="Tahoma" w:cs="Tahoma"/>
          <w:sz w:val="24"/>
          <w:szCs w:val="24"/>
          <w:lang w:val="sr-Latn-ME" w:eastAsia="sr-Latn-ME"/>
        </w:rPr>
        <w:t>U obrazloženju osporenog rješenja prvostepeni organ navodi da je postupanje po zahtjevima za izdavanje hronologije/istorijata upisa na nepokretnostima regulisano odredbama Uredbe o visini naknade za korišćenje podataka državnog premjera i katastra nepokretnosti, za koje je propisana posebna cijena.</w:t>
      </w:r>
      <w:r w:rsidR="00E07D4D">
        <w:rPr>
          <w:rFonts w:ascii="Tahoma" w:eastAsiaTheme="minorEastAsia" w:hAnsi="Tahoma" w:cs="Tahoma"/>
          <w:sz w:val="24"/>
          <w:szCs w:val="24"/>
          <w:lang w:val="sr-Latn-ME" w:eastAsia="sr-Latn-ME"/>
        </w:rPr>
        <w:t xml:space="preserve"> </w:t>
      </w:r>
      <w:r w:rsidR="00E07D4D" w:rsidRPr="00E07D4D">
        <w:rPr>
          <w:rFonts w:ascii="Tahoma" w:eastAsiaTheme="minorEastAsia" w:hAnsi="Tahoma" w:cs="Tahoma"/>
          <w:sz w:val="24"/>
          <w:szCs w:val="24"/>
          <w:lang w:val="sr-Latn-ME" w:eastAsia="sr-Latn-ME"/>
        </w:rPr>
        <w:t>Žalilac osporava rješenje prvostepenog organa i smatra da prilikom donošenja istog nije pravilno utvrđeno činjenično stanje, te je isto nerazumljivo jer ne sadrži valjano obrazloženje, na koji način je poči</w:t>
      </w:r>
      <w:r w:rsidR="00E07D4D">
        <w:rPr>
          <w:rFonts w:ascii="Tahoma" w:eastAsiaTheme="minorEastAsia" w:hAnsi="Tahoma" w:cs="Tahoma"/>
          <w:sz w:val="24"/>
          <w:szCs w:val="24"/>
          <w:lang w:val="sr-Latn-ME" w:eastAsia="sr-Latn-ME"/>
        </w:rPr>
        <w:t xml:space="preserve">njena povreda pravila postupka. </w:t>
      </w:r>
      <w:r w:rsidR="00E07D4D" w:rsidRPr="00E07D4D">
        <w:rPr>
          <w:rFonts w:ascii="Tahoma" w:eastAsiaTheme="minorEastAsia" w:hAnsi="Tahoma" w:cs="Tahoma"/>
          <w:sz w:val="24"/>
          <w:szCs w:val="24"/>
          <w:lang w:val="sr-Latn-ME" w:eastAsia="sr-Latn-ME"/>
        </w:rPr>
        <w:t>Član</w:t>
      </w:r>
      <w:r w:rsidR="00E07D4D">
        <w:rPr>
          <w:rFonts w:ascii="Tahoma" w:eastAsiaTheme="minorEastAsia" w:hAnsi="Tahoma" w:cs="Tahoma"/>
          <w:sz w:val="24"/>
          <w:szCs w:val="24"/>
          <w:lang w:val="sr-Latn-ME" w:eastAsia="sr-Latn-ME"/>
        </w:rPr>
        <w:t>om</w:t>
      </w:r>
      <w:r w:rsidR="00E07D4D" w:rsidRPr="00E07D4D">
        <w:rPr>
          <w:rFonts w:ascii="Tahoma" w:eastAsiaTheme="minorEastAsia" w:hAnsi="Tahoma" w:cs="Tahoma"/>
          <w:sz w:val="24"/>
          <w:szCs w:val="24"/>
          <w:lang w:val="sr-Latn-ME" w:eastAsia="sr-Latn-ME"/>
        </w:rPr>
        <w:t xml:space="preserve"> 51 stav 1 Ustava Crne Gore propisano je da svako ima pravo pristupa informacijama u posjedu državnih organa i organizacija koje vrše javna ov</w:t>
      </w:r>
      <w:r w:rsidR="00824AF1">
        <w:rPr>
          <w:rFonts w:ascii="Tahoma" w:eastAsiaTheme="minorEastAsia" w:hAnsi="Tahoma" w:cs="Tahoma"/>
          <w:sz w:val="24"/>
          <w:szCs w:val="24"/>
          <w:lang w:val="sr-Latn-ME" w:eastAsia="sr-Latn-ME"/>
        </w:rPr>
        <w:t xml:space="preserve">lašćenja. </w:t>
      </w:r>
      <w:r w:rsidR="00E07D4D" w:rsidRPr="00E07D4D">
        <w:rPr>
          <w:rFonts w:ascii="Tahoma" w:eastAsiaTheme="minorEastAsia" w:hAnsi="Tahoma" w:cs="Tahoma"/>
          <w:sz w:val="24"/>
          <w:szCs w:val="24"/>
          <w:lang w:val="sr-Latn-ME" w:eastAsia="sr-Latn-ME"/>
        </w:rPr>
        <w:t>Član 4 Zakona o slobodnom pristupu informacijama propisuje da se pristupom informacijama obezbjeđuje transparentnost rada, podstiče efikasnost, djelotvornost, odgovornost I afirmiše integrit</w:t>
      </w:r>
      <w:r w:rsidR="00824AF1">
        <w:rPr>
          <w:rFonts w:ascii="Tahoma" w:eastAsiaTheme="minorEastAsia" w:hAnsi="Tahoma" w:cs="Tahoma"/>
          <w:sz w:val="24"/>
          <w:szCs w:val="24"/>
          <w:lang w:val="sr-Latn-ME" w:eastAsia="sr-Latn-ME"/>
        </w:rPr>
        <w:t xml:space="preserve">et i legitimitet organa vlasti. </w:t>
      </w:r>
      <w:r w:rsidR="00E07D4D" w:rsidRPr="00E07D4D">
        <w:rPr>
          <w:rFonts w:ascii="Tahoma" w:eastAsiaTheme="minorEastAsia" w:hAnsi="Tahoma" w:cs="Tahoma"/>
          <w:sz w:val="24"/>
          <w:szCs w:val="24"/>
          <w:lang w:val="sr-Latn-ME" w:eastAsia="sr-Latn-ME"/>
        </w:rPr>
        <w:t>Član 5 Zakona o slobodnom pristupu informacijama propisuje da se pristupom informacijama obezbjeđuje da javnost zna informacije koje su u posjedu organa vlasti, u cilju vršenja demokratske kontrole vlasti</w:t>
      </w:r>
      <w:r w:rsidR="00824AF1">
        <w:rPr>
          <w:rFonts w:ascii="Tahoma" w:eastAsiaTheme="minorEastAsia" w:hAnsi="Tahoma" w:cs="Tahoma"/>
          <w:sz w:val="24"/>
          <w:szCs w:val="24"/>
          <w:lang w:val="sr-Latn-ME" w:eastAsia="sr-Latn-ME"/>
        </w:rPr>
        <w:t xml:space="preserve"> i ostvarivanju ljudskih prava. Članom</w:t>
      </w:r>
      <w:r w:rsidR="00E07D4D" w:rsidRPr="00E07D4D">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E07D4D">
        <w:rPr>
          <w:rFonts w:ascii="Tahoma" w:eastAsiaTheme="minorEastAsia" w:hAnsi="Tahoma" w:cs="Tahoma"/>
          <w:sz w:val="24"/>
          <w:szCs w:val="24"/>
          <w:lang w:val="sr-Latn-ME" w:eastAsia="sr-Latn-ME"/>
        </w:rPr>
        <w:t xml:space="preserve"> </w:t>
      </w:r>
      <w:r w:rsidR="00E07D4D" w:rsidRPr="00E07D4D">
        <w:rPr>
          <w:rFonts w:ascii="Tahoma" w:eastAsiaTheme="minorEastAsia" w:hAnsi="Tahoma" w:cs="Tahoma"/>
          <w:sz w:val="24"/>
          <w:szCs w:val="24"/>
          <w:lang w:val="sr-Latn-ME" w:eastAsia="sr-Latn-ME"/>
        </w:rPr>
        <w:t>Naime, žalilac smatra da je prvostepeni organ pogrešno utvrdio činjenično stanje i da je paušano ograničio pristup traženim informacijama bez valjanog obrazloženja i pozivanja na odredbe Zakona o slobodnom pristupu informacijama, a u skladu sa kojima je jedino pravilno ograničiti pristup. Žalilac ističe da prvostepeni organ nije pravilno primijenio materijalno pravo kada se pozvao na Uredbu o visini naknade za korišćenje podataka državnog premjera i katastra nepokretnosti, jer na osnovu Zakona o slobodnom pristupu informacijama je moguće i zakonito tražiti sve informacije koje su u posjedu organa vlasti.</w:t>
      </w:r>
      <w:r w:rsidR="00824AF1">
        <w:rPr>
          <w:rFonts w:ascii="Tahoma" w:eastAsiaTheme="minorEastAsia" w:hAnsi="Tahoma" w:cs="Tahoma"/>
          <w:sz w:val="24"/>
          <w:szCs w:val="24"/>
          <w:lang w:val="sr-Latn-ME" w:eastAsia="sr-Latn-ME"/>
        </w:rPr>
        <w:t xml:space="preserve"> </w:t>
      </w:r>
      <w:r w:rsidR="00E07D4D" w:rsidRPr="00E07D4D">
        <w:rPr>
          <w:rFonts w:ascii="Tahoma" w:eastAsiaTheme="minorEastAsia" w:hAnsi="Tahoma" w:cs="Tahoma"/>
          <w:sz w:val="24"/>
          <w:szCs w:val="24"/>
          <w:lang w:val="sr-Latn-ME" w:eastAsia="sr-Latn-ME"/>
        </w:rPr>
        <w:t xml:space="preserve">Dalje, </w:t>
      </w:r>
      <w:r w:rsidR="00824AF1">
        <w:rPr>
          <w:rFonts w:ascii="Tahoma" w:eastAsiaTheme="minorEastAsia" w:hAnsi="Tahoma" w:cs="Tahoma"/>
          <w:sz w:val="24"/>
          <w:szCs w:val="24"/>
          <w:lang w:val="sr-Latn-ME" w:eastAsia="sr-Latn-ME"/>
        </w:rPr>
        <w:t>članom</w:t>
      </w:r>
      <w:r w:rsidR="00E07D4D" w:rsidRPr="00E07D4D">
        <w:rPr>
          <w:rFonts w:ascii="Tahoma" w:eastAsiaTheme="minorEastAsia" w:hAnsi="Tahoma" w:cs="Tahoma"/>
          <w:sz w:val="24"/>
          <w:szCs w:val="24"/>
          <w:lang w:val="sr-Latn-ME" w:eastAsia="sr-Latn-ME"/>
        </w:rPr>
        <w:t xml:space="preserve"> 49 Za</w:t>
      </w:r>
      <w:r w:rsidR="00824AF1">
        <w:rPr>
          <w:rFonts w:ascii="Tahoma" w:eastAsiaTheme="minorEastAsia" w:hAnsi="Tahoma" w:cs="Tahoma"/>
          <w:sz w:val="24"/>
          <w:szCs w:val="24"/>
          <w:lang w:val="sr-Latn-ME" w:eastAsia="sr-Latn-ME"/>
        </w:rPr>
        <w:t>kona o državnom premjeru i kata</w:t>
      </w:r>
      <w:r w:rsidR="00E07D4D" w:rsidRPr="00E07D4D">
        <w:rPr>
          <w:rFonts w:ascii="Tahoma" w:eastAsiaTheme="minorEastAsia" w:hAnsi="Tahoma" w:cs="Tahoma"/>
          <w:sz w:val="24"/>
          <w:szCs w:val="24"/>
          <w:lang w:val="sr-Latn-ME" w:eastAsia="sr-Latn-ME"/>
        </w:rPr>
        <w:t xml:space="preserve">stru </w:t>
      </w:r>
      <w:r w:rsidR="00E07D4D" w:rsidRPr="00E07D4D">
        <w:rPr>
          <w:rFonts w:ascii="Tahoma" w:eastAsiaTheme="minorEastAsia" w:hAnsi="Tahoma" w:cs="Tahoma"/>
          <w:sz w:val="24"/>
          <w:szCs w:val="24"/>
          <w:lang w:val="sr-Latn-ME" w:eastAsia="sr-Latn-ME"/>
        </w:rPr>
        <w:lastRenderedPageBreak/>
        <w:t>nepokretnosti propisano je da katastar nepokretnosti sadrži podatke o:</w:t>
      </w:r>
      <w:r w:rsidR="00E07D4D">
        <w:rPr>
          <w:rFonts w:ascii="Tahoma" w:eastAsiaTheme="minorEastAsia" w:hAnsi="Tahoma" w:cs="Tahoma"/>
          <w:sz w:val="24"/>
          <w:szCs w:val="24"/>
          <w:lang w:val="sr-Latn-ME" w:eastAsia="sr-Latn-ME"/>
        </w:rPr>
        <w:t xml:space="preserve"> </w:t>
      </w:r>
      <w:r w:rsidR="00E07D4D" w:rsidRPr="00E07D4D">
        <w:rPr>
          <w:rFonts w:ascii="Tahoma" w:eastAsiaTheme="minorEastAsia" w:hAnsi="Tahoma" w:cs="Tahoma"/>
          <w:sz w:val="24"/>
          <w:szCs w:val="24"/>
          <w:lang w:val="sr-Latn-ME" w:eastAsia="sr-Latn-ME"/>
        </w:rPr>
        <w:t>1)</w:t>
      </w:r>
      <w:r w:rsidR="00E07D4D" w:rsidRPr="00E07D4D">
        <w:rPr>
          <w:rFonts w:ascii="Tahoma" w:eastAsiaTheme="minorEastAsia" w:hAnsi="Tahoma" w:cs="Tahoma"/>
          <w:sz w:val="24"/>
          <w:szCs w:val="24"/>
          <w:lang w:val="sr-Latn-ME" w:eastAsia="sr-Latn-ME"/>
        </w:rPr>
        <w:tab/>
        <w:t>zemljištu - katastarskoj parceli (naziv katastarske opštine; broj, oblik i površina parcele; vrsta zemljišta; katastarska kultura; katastarska i bonitetna klasa; katasta</w:t>
      </w:r>
      <w:r w:rsidR="00824AF1">
        <w:rPr>
          <w:rFonts w:ascii="Tahoma" w:eastAsiaTheme="minorEastAsia" w:hAnsi="Tahoma" w:cs="Tahoma"/>
          <w:sz w:val="24"/>
          <w:szCs w:val="24"/>
          <w:lang w:val="sr-Latn-ME" w:eastAsia="sr-Latn-ME"/>
        </w:rPr>
        <w:t xml:space="preserve">rski prihod; naziv Ili adresa); 2) </w:t>
      </w:r>
      <w:r w:rsidR="00E07D4D" w:rsidRPr="00E07D4D">
        <w:rPr>
          <w:rFonts w:ascii="Tahoma" w:eastAsiaTheme="minorEastAsia" w:hAnsi="Tahoma" w:cs="Tahoma"/>
          <w:sz w:val="24"/>
          <w:szCs w:val="24"/>
          <w:lang w:val="sr-Latn-ME" w:eastAsia="sr-Latn-ME"/>
        </w:rPr>
        <w:t>objektima (položaj; oblik; građevinska bruto površina u skladu sa standardom; način korišćenja; naziv objekta; adresa; spratnost; godina izgrad</w:t>
      </w:r>
      <w:r w:rsidR="00824AF1">
        <w:rPr>
          <w:rFonts w:ascii="Tahoma" w:eastAsiaTheme="minorEastAsia" w:hAnsi="Tahoma" w:cs="Tahoma"/>
          <w:sz w:val="24"/>
          <w:szCs w:val="24"/>
          <w:lang w:val="sr-Latn-ME" w:eastAsia="sr-Latn-ME"/>
        </w:rPr>
        <w:t xml:space="preserve">nje i pravni status izgradnje); </w:t>
      </w:r>
      <w:r w:rsidR="00E07D4D" w:rsidRPr="00E07D4D">
        <w:rPr>
          <w:rFonts w:ascii="Tahoma" w:eastAsiaTheme="minorEastAsia" w:hAnsi="Tahoma" w:cs="Tahoma"/>
          <w:sz w:val="24"/>
          <w:szCs w:val="24"/>
          <w:lang w:val="sr-Latn-ME" w:eastAsia="sr-Latn-ME"/>
        </w:rPr>
        <w:t>3)</w:t>
      </w:r>
      <w:r w:rsidR="00824AF1">
        <w:rPr>
          <w:rFonts w:ascii="Tahoma" w:eastAsiaTheme="minorEastAsia" w:hAnsi="Tahoma" w:cs="Tahoma"/>
          <w:sz w:val="24"/>
          <w:szCs w:val="24"/>
          <w:lang w:val="sr-Latn-ME" w:eastAsia="sr-Latn-ME"/>
        </w:rPr>
        <w:t xml:space="preserve"> </w:t>
      </w:r>
      <w:r w:rsidR="00E07D4D" w:rsidRPr="00E07D4D">
        <w:rPr>
          <w:rFonts w:ascii="Tahoma" w:eastAsiaTheme="minorEastAsia" w:hAnsi="Tahoma" w:cs="Tahoma"/>
          <w:sz w:val="24"/>
          <w:szCs w:val="24"/>
          <w:lang w:val="sr-Latn-ME" w:eastAsia="sr-Latn-ME"/>
        </w:rPr>
        <w:t>posebnim djelovima objekta (položaj; oblik; neto površina u skladu sa standardom; način korišćenja; naziv objekta; adresa; spratnost; sobnost; god</w:t>
      </w:r>
      <w:r w:rsidR="00824AF1">
        <w:rPr>
          <w:rFonts w:ascii="Tahoma" w:eastAsiaTheme="minorEastAsia" w:hAnsi="Tahoma" w:cs="Tahoma"/>
          <w:sz w:val="24"/>
          <w:szCs w:val="24"/>
          <w:lang w:val="sr-Latn-ME" w:eastAsia="sr-Latn-ME"/>
        </w:rPr>
        <w:t xml:space="preserve">ina izgradnje i pravni status); 4) </w:t>
      </w:r>
      <w:r w:rsidR="00E07D4D" w:rsidRPr="00E07D4D">
        <w:rPr>
          <w:rFonts w:ascii="Tahoma" w:eastAsiaTheme="minorEastAsia" w:hAnsi="Tahoma" w:cs="Tahoma"/>
          <w:sz w:val="24"/>
          <w:szCs w:val="24"/>
          <w:lang w:val="sr-Latn-ME" w:eastAsia="sr-Latn-ME"/>
        </w:rPr>
        <w:t>pravima na nepokret</w:t>
      </w:r>
      <w:r w:rsidR="00824AF1">
        <w:rPr>
          <w:rFonts w:ascii="Tahoma" w:eastAsiaTheme="minorEastAsia" w:hAnsi="Tahoma" w:cs="Tahoma"/>
          <w:sz w:val="24"/>
          <w:szCs w:val="24"/>
          <w:lang w:val="sr-Latn-ME" w:eastAsia="sr-Latn-ME"/>
        </w:rPr>
        <w:t xml:space="preserve">nosti ma i nosiocima tih prava; 5) </w:t>
      </w:r>
      <w:r w:rsidR="00E07D4D" w:rsidRPr="00E07D4D">
        <w:rPr>
          <w:rFonts w:ascii="Tahoma" w:eastAsiaTheme="minorEastAsia" w:hAnsi="Tahoma" w:cs="Tahoma"/>
          <w:sz w:val="24"/>
          <w:szCs w:val="24"/>
          <w:lang w:val="sr-Latn-ME" w:eastAsia="sr-Latn-ME"/>
        </w:rPr>
        <w:t>teretima i ograničenjima (stvarne i lične službenosti, hipoteka, realni tereti, zajednička svojina nasljednika, eksproprijacija, deeksproprijacija, povraćaj oduzetih imovinskih prava i obeštećenja, koncesija, ugovorno pravo preče kupovine, pravo otkupa, pravo prekupa, pravo zakupa, ugovor o doživotnom izdržavanju, pravne činjenice koje se odnose na ličnost i na nepokretnost, određena obligaciona prava i dr.</w:t>
      </w:r>
      <w:r w:rsidR="00824AF1">
        <w:rPr>
          <w:rFonts w:ascii="Tahoma" w:eastAsiaTheme="minorEastAsia" w:hAnsi="Tahoma" w:cs="Tahoma"/>
          <w:sz w:val="24"/>
          <w:szCs w:val="24"/>
          <w:lang w:val="sr-Latn-ME" w:eastAsia="sr-Latn-ME"/>
        </w:rPr>
        <w:t xml:space="preserve">). </w:t>
      </w:r>
      <w:r w:rsidR="00E07D4D" w:rsidRPr="00E07D4D">
        <w:rPr>
          <w:rFonts w:ascii="Tahoma" w:eastAsiaTheme="minorEastAsia" w:hAnsi="Tahoma" w:cs="Tahoma"/>
          <w:sz w:val="24"/>
          <w:szCs w:val="24"/>
          <w:lang w:val="sr-Latn-ME" w:eastAsia="sr-Latn-ME"/>
        </w:rPr>
        <w:t>Podaci iz stava 1 ovog člana utvrđuju se i upisuju u bazu podataka katastra nepokretnosti u</w:t>
      </w:r>
      <w:r w:rsidR="00824AF1">
        <w:rPr>
          <w:rFonts w:ascii="Tahoma" w:eastAsiaTheme="minorEastAsia" w:hAnsi="Tahoma" w:cs="Tahoma"/>
          <w:sz w:val="24"/>
          <w:szCs w:val="24"/>
          <w:lang w:val="sr-Latn-ME" w:eastAsia="sr-Latn-ME"/>
        </w:rPr>
        <w:t xml:space="preserve"> odnosu na katastarsku opštinu. </w:t>
      </w:r>
      <w:r w:rsidR="00E07D4D" w:rsidRPr="00E07D4D">
        <w:rPr>
          <w:rFonts w:ascii="Tahoma" w:eastAsiaTheme="minorEastAsia" w:hAnsi="Tahoma" w:cs="Tahoma"/>
          <w:sz w:val="24"/>
          <w:szCs w:val="24"/>
          <w:lang w:val="sr-Latn-ME" w:eastAsia="sr-Latn-ME"/>
        </w:rPr>
        <w:t xml:space="preserve">Iz navedene zakonske odredbe se jasno zaključuje da katastar nepokretnosti sarži podatke koji se odnose na upise u list nepokretnosti, a kako je nesporno da se tražene informacije nalaze upisane kod ovog organa, jasno je da isti posjeduje kopije kompletne dokumentacije od prvog upisa, pa nadalje, a što predstavlja istorijat upisa koji je i predmet interesovanja u konkretnom slučaju, a koji po zakonu predstavlja informaciju kojoj se pristup može tražiti putem zahtejva za </w:t>
      </w:r>
      <w:r w:rsidR="00824AF1">
        <w:rPr>
          <w:rFonts w:ascii="Tahoma" w:eastAsiaTheme="minorEastAsia" w:hAnsi="Tahoma" w:cs="Tahoma"/>
          <w:sz w:val="24"/>
          <w:szCs w:val="24"/>
          <w:lang w:val="sr-Latn-ME" w:eastAsia="sr-Latn-ME"/>
        </w:rPr>
        <w:t xml:space="preserve">slobodan pristup informacijama. </w:t>
      </w:r>
      <w:r w:rsidR="00E07D4D" w:rsidRPr="00E07D4D">
        <w:rPr>
          <w:rFonts w:ascii="Tahoma" w:eastAsiaTheme="minorEastAsia" w:hAnsi="Tahoma" w:cs="Tahoma"/>
          <w:sz w:val="24"/>
          <w:szCs w:val="24"/>
          <w:lang w:val="sr-Latn-ME" w:eastAsia="sr-Latn-ME"/>
        </w:rPr>
        <w:t>Dalje, žalilac ukazuje na to da je rješenje nerazumljivo i da nije jasno da li je pristup traženim informacijam ograničen zbog neposjedovanja istih ili zbog toga što kopiranje ove dokumentacija ovaj organ naplaćuje na drugi način, pa u tom slučaju nije jasno koji je razlog odbijanja zahtjeva. S tim u vezi, žalilac ističe da je bez značaja pozivanja na Uredbu o visini naknade za korišćenje podataka državnog premjera i katastra nepokretnosti, jer je ista u konkretnom slučaju bez značaja, a na šta ukazuje i odluka Agencije za zaštitu ličnih podataka i slobodan pristup informacijama broj UP II 863/15-1 od 23.04.2015.godine kojom je ovaj organ zauzeo stav da "podnosilac zahtjeva nije tražio sačinjavanje hronologije upisa, već kopiju postojeće dokumentacije koja se nalazi u faktičkom posjedu Uprave za nekretnine, a za koju se troškovi pristupka mogu obračunati isključivo u skladu sa Zakonom o slobodnom pristupu informacijama, odnosno Uredbom o naknadi troškova u postupku za pristup informacijama.” Prema tome, postupanje službenika prvostepenog organa je potrebno po Zakonu o slobodnom pristupu informacijama na osnovu koga su isti dužni da izvrše kopiranje informacija koje nesporno posjeduju, a u skladu sa odredbom člana 13 Zakona o slobodnom pristupu informacijama. Navedenom odredbom propisano je da je organ vlasti dužan da fizičkom i pravnom licu koje traži pristup informaciji omogući pristup informaciji ili njenom dijelu, koju</w:t>
      </w:r>
      <w:r w:rsidR="00E07D4D">
        <w:rPr>
          <w:rFonts w:ascii="Tahoma" w:eastAsiaTheme="minorEastAsia" w:hAnsi="Tahoma" w:cs="Tahoma"/>
          <w:sz w:val="24"/>
          <w:szCs w:val="24"/>
          <w:lang w:val="sr-Latn-ME" w:eastAsia="sr-Latn-ME"/>
        </w:rPr>
        <w:t xml:space="preserve"> </w:t>
      </w:r>
      <w:r w:rsidR="00E07D4D" w:rsidRPr="00E07D4D">
        <w:rPr>
          <w:rFonts w:ascii="Tahoma" w:eastAsiaTheme="minorEastAsia" w:hAnsi="Tahoma" w:cs="Tahoma"/>
          <w:sz w:val="24"/>
          <w:szCs w:val="24"/>
          <w:lang w:val="sr-Latn-ME" w:eastAsia="sr-Latn-ME"/>
        </w:rPr>
        <w:t xml:space="preserve">posjeduje, osim u slučajevima predviđenim ovim zakonom. Imajući </w:t>
      </w:r>
      <w:r w:rsidR="00E07D4D" w:rsidRPr="00E07D4D">
        <w:rPr>
          <w:rFonts w:ascii="Tahoma" w:eastAsiaTheme="minorEastAsia" w:hAnsi="Tahoma" w:cs="Tahoma"/>
          <w:sz w:val="24"/>
          <w:szCs w:val="24"/>
          <w:lang w:val="sr-Latn-ME" w:eastAsia="sr-Latn-ME"/>
        </w:rPr>
        <w:lastRenderedPageBreak/>
        <w:t>u vidu navedeno, a kako je nesporno da se tražene informacije nalaze u posjedu ovog organa, nedvosmisleno se zaključuje da je prvostepeni organ bio dužan dostaviti iste, a u skladu sa navedenim zakonskim odredbama, te da je pogrešno utvrdio činjenično stanje i pogrešno primijenio materijalno pravo navodeći da se pristup traženim informacijama ne može dozvoliti na osnovu Zakona o sl</w:t>
      </w:r>
      <w:r w:rsidR="00824AF1">
        <w:rPr>
          <w:rFonts w:ascii="Tahoma" w:eastAsiaTheme="minorEastAsia" w:hAnsi="Tahoma" w:cs="Tahoma"/>
          <w:sz w:val="24"/>
          <w:szCs w:val="24"/>
          <w:lang w:val="sr-Latn-ME" w:eastAsia="sr-Latn-ME"/>
        </w:rPr>
        <w:t>obodnom pristupu informacijama. Č</w:t>
      </w:r>
      <w:r w:rsidR="00E07D4D" w:rsidRPr="00E07D4D">
        <w:rPr>
          <w:rFonts w:ascii="Tahoma" w:eastAsiaTheme="minorEastAsia" w:hAnsi="Tahoma" w:cs="Tahoma"/>
          <w:sz w:val="24"/>
          <w:szCs w:val="24"/>
          <w:lang w:val="sr-Latn-ME" w:eastAsia="sr-Latn-ME"/>
        </w:rPr>
        <w:t xml:space="preserve">lan 30 stav 3 Zakona o slobodnom pristupu informacijama propisuje da rješenje kojim se odbija zahtjev za pristup informaciji sadrži detaljno obrazloženje razloga zbog kojih se ne dozvoljava pristup traženoj informaciji. </w:t>
      </w:r>
      <w:r w:rsidR="00824AF1">
        <w:rPr>
          <w:rFonts w:ascii="Tahoma" w:eastAsiaTheme="minorEastAsia" w:hAnsi="Tahoma" w:cs="Tahoma"/>
          <w:sz w:val="24"/>
          <w:szCs w:val="24"/>
          <w:lang w:val="sr-Latn-ME" w:eastAsia="sr-Latn-ME"/>
        </w:rPr>
        <w:t>Član</w:t>
      </w:r>
      <w:r w:rsidR="00E07D4D" w:rsidRPr="00E07D4D">
        <w:rPr>
          <w:rFonts w:ascii="Tahoma" w:eastAsiaTheme="minorEastAsia" w:hAnsi="Tahoma" w:cs="Tahoma"/>
          <w:sz w:val="24"/>
          <w:szCs w:val="24"/>
          <w:lang w:val="sr-Latn-ME" w:eastAsia="sr-Latn-ME"/>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824AF1">
        <w:rPr>
          <w:rFonts w:ascii="Tahoma" w:eastAsiaTheme="minorEastAsia" w:hAnsi="Tahoma" w:cs="Tahoma"/>
          <w:sz w:val="24"/>
          <w:szCs w:val="24"/>
          <w:lang w:val="sr-Latn-ME" w:eastAsia="sr-Latn-ME"/>
        </w:rPr>
        <w:t xml:space="preserve">a ne odlaže izvršenje rješenja. </w:t>
      </w:r>
      <w:r w:rsidR="00E07D4D" w:rsidRPr="00E07D4D">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824AF1">
        <w:rPr>
          <w:rFonts w:ascii="Tahoma" w:eastAsiaTheme="minorEastAsia" w:hAnsi="Tahoma" w:cs="Tahoma"/>
          <w:sz w:val="24"/>
          <w:szCs w:val="24"/>
          <w:lang w:val="sr-Latn-ME" w:eastAsia="sr-Latn-ME"/>
        </w:rPr>
        <w:t xml:space="preserve">akonitosti i pravilnosti istog. </w:t>
      </w:r>
      <w:r w:rsidR="00E07D4D" w:rsidRPr="00E07D4D">
        <w:rPr>
          <w:rFonts w:ascii="Tahoma" w:eastAsiaTheme="minorEastAsia" w:hAnsi="Tahoma" w:cs="Tahoma"/>
          <w:sz w:val="24"/>
          <w:szCs w:val="24"/>
          <w:lang w:val="sr-Latn-ME" w:eastAsia="sr-Latn-ME"/>
        </w:rPr>
        <w:t xml:space="preserve">Osporenim rješenjem uskraćeno je zakonsko pravo na slobodan pristup informacijama na njegovu štetu, te stoga žalilac </w:t>
      </w:r>
      <w:r w:rsidR="00824AF1">
        <w:rPr>
          <w:rFonts w:ascii="Tahoma" w:eastAsiaTheme="minorEastAsia" w:hAnsi="Tahoma" w:cs="Tahoma"/>
          <w:sz w:val="24"/>
          <w:szCs w:val="24"/>
          <w:lang w:val="sr-Latn-ME" w:eastAsia="sr-Latn-ME"/>
        </w:rPr>
        <w:t xml:space="preserve">blagovremeno izjavljuje žalbu i </w:t>
      </w:r>
      <w:r w:rsidR="00E07D4D" w:rsidRPr="00E07D4D">
        <w:rPr>
          <w:rFonts w:ascii="Tahoma" w:eastAsiaTheme="minorEastAsia" w:hAnsi="Tahoma" w:cs="Tahoma"/>
          <w:sz w:val="24"/>
          <w:szCs w:val="24"/>
          <w:lang w:val="sr-Latn-ME" w:eastAsia="sr-Latn-ME"/>
        </w:rPr>
        <w:t>predlaže</w:t>
      </w:r>
      <w:r w:rsidR="00824AF1">
        <w:rPr>
          <w:rFonts w:ascii="Tahoma" w:eastAsiaTheme="minorEastAsia" w:hAnsi="Tahoma" w:cs="Tahoma"/>
          <w:sz w:val="24"/>
          <w:szCs w:val="24"/>
          <w:lang w:val="sr-Latn-ME" w:eastAsia="sr-Latn-ME"/>
        </w:rPr>
        <w:t xml:space="preserve"> </w:t>
      </w:r>
      <w:r w:rsidR="00E07D4D" w:rsidRPr="00E07D4D">
        <w:rPr>
          <w:rFonts w:ascii="Tahoma" w:eastAsiaTheme="minorEastAsia" w:hAnsi="Tahoma" w:cs="Tahoma"/>
          <w:sz w:val="24"/>
          <w:szCs w:val="24"/>
          <w:lang w:val="sr-Latn-ME" w:eastAsia="sr-Latn-ME"/>
        </w:rPr>
        <w:t>da Agencija za zaštitu ličnih podataka i slobodan pristup informacijama poništi rješenje Uprava za nekretnine PJ Cetinje broj: 954-119-29/6/2018 od dana 19. marta 2018. godine i meritorno odluč</w:t>
      </w:r>
      <w:r w:rsidR="009564C0">
        <w:rPr>
          <w:rFonts w:ascii="Tahoma" w:eastAsiaTheme="minorEastAsia" w:hAnsi="Tahoma" w:cs="Tahoma"/>
          <w:sz w:val="24"/>
          <w:szCs w:val="24"/>
          <w:lang w:val="sr-Latn-ME" w:eastAsia="sr-Latn-ME"/>
        </w:rPr>
        <w:t>i po žalbi, te obaveže prvostepeni organ da žaliocu nadoknadi troškove postupku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akon razmatranja spisa predmeta i</w:t>
      </w:r>
      <w:r w:rsidRPr="00B75AF8">
        <w:rPr>
          <w:rFonts w:ascii="Tahoma" w:eastAsiaTheme="minorEastAsia" w:hAnsi="Tahoma" w:cs="Tahoma"/>
          <w:sz w:val="24"/>
          <w:szCs w:val="24"/>
          <w:lang w:val="sr-Latn-ME" w:eastAsia="sr-Latn-ME"/>
        </w:rPr>
        <w:t xml:space="preserve"> žalbenih navoda Savjet Agencije nalazi da je žalba osnovana.</w:t>
      </w:r>
    </w:p>
    <w:p w:rsidR="00A55F86" w:rsidRDefault="005A09C1" w:rsidP="006F1C15">
      <w:pPr>
        <w:jc w:val="both"/>
        <w:rPr>
          <w:rFonts w:ascii="Tahoma" w:eastAsiaTheme="minorEastAsia" w:hAnsi="Tahoma" w:cs="Tahoma"/>
          <w:sz w:val="24"/>
          <w:szCs w:val="24"/>
          <w:lang w:val="sr-Latn-ME" w:eastAsia="sr-Latn-ME"/>
        </w:rPr>
      </w:pPr>
      <w:r w:rsidRPr="005A09C1">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w:t>
      </w:r>
      <w:r w:rsidR="007B790A">
        <w:rPr>
          <w:rFonts w:ascii="Tahoma" w:eastAsiaTheme="minorEastAsia" w:hAnsi="Tahoma" w:cs="Tahoma"/>
          <w:sz w:val="24"/>
          <w:szCs w:val="24"/>
          <w:lang w:val="sr-Latn-ME" w:eastAsia="sr-Latn-ME"/>
        </w:rPr>
        <w:t>enom organu na ponovni postupak</w:t>
      </w:r>
      <w:r w:rsidR="006F1C15" w:rsidRPr="006F1C15">
        <w:rPr>
          <w:rFonts w:ascii="Tahoma" w:eastAsiaTheme="minorEastAsia" w:hAnsi="Tahoma" w:cs="Tahoma"/>
          <w:sz w:val="24"/>
          <w:szCs w:val="24"/>
          <w:lang w:val="sr-Latn-ME" w:eastAsia="sr-Latn-ME"/>
        </w:rPr>
        <w:t>.</w:t>
      </w:r>
      <w:r w:rsidR="006F1C15">
        <w:rPr>
          <w:rFonts w:ascii="Tahoma" w:eastAsiaTheme="minorEastAsia" w:hAnsi="Tahoma" w:cs="Tahoma"/>
          <w:sz w:val="24"/>
          <w:szCs w:val="24"/>
          <w:lang w:val="sr-Latn-ME" w:eastAsia="sr-Latn-ME"/>
        </w:rPr>
        <w:t xml:space="preserve"> Članom 29 stav 1</w:t>
      </w:r>
      <w:r w:rsidR="00967E7F">
        <w:rPr>
          <w:rFonts w:ascii="Tahoma" w:eastAsiaTheme="minorEastAsia" w:hAnsi="Tahoma" w:cs="Tahoma"/>
          <w:sz w:val="24"/>
          <w:szCs w:val="24"/>
          <w:lang w:val="sr-Latn-ME" w:eastAsia="sr-Latn-ME"/>
        </w:rPr>
        <w:t xml:space="preserve"> istog Zakona</w:t>
      </w:r>
      <w:r w:rsidR="006F1C15">
        <w:rPr>
          <w:rFonts w:ascii="Tahoma" w:eastAsiaTheme="minorEastAsia" w:hAnsi="Tahoma" w:cs="Tahoma"/>
          <w:sz w:val="24"/>
          <w:szCs w:val="24"/>
          <w:lang w:val="sr-Latn-ME" w:eastAsia="sr-Latn-ME"/>
        </w:rPr>
        <w:t xml:space="preserve"> propisano je da će o</w:t>
      </w:r>
      <w:r w:rsidR="006F1C15" w:rsidRPr="006F1C15">
        <w:rPr>
          <w:rFonts w:ascii="Tahoma" w:eastAsiaTheme="minorEastAsia" w:hAnsi="Tahoma" w:cs="Tahoma"/>
          <w:sz w:val="24"/>
          <w:szCs w:val="24"/>
          <w:lang w:val="sr-Latn-ME" w:eastAsia="sr-Latn-ME"/>
        </w:rPr>
        <w:t>rgan vlasti odbi</w:t>
      </w:r>
      <w:r w:rsidR="006F1C15">
        <w:rPr>
          <w:rFonts w:ascii="Tahoma" w:eastAsiaTheme="minorEastAsia" w:hAnsi="Tahoma" w:cs="Tahoma"/>
          <w:sz w:val="24"/>
          <w:szCs w:val="24"/>
          <w:lang w:val="sr-Latn-ME" w:eastAsia="sr-Latn-ME"/>
        </w:rPr>
        <w:t>ti</w:t>
      </w:r>
      <w:r w:rsidR="006F1C15" w:rsidRPr="006F1C15">
        <w:rPr>
          <w:rFonts w:ascii="Tahoma" w:eastAsiaTheme="minorEastAsia" w:hAnsi="Tahoma" w:cs="Tahoma"/>
          <w:sz w:val="24"/>
          <w:szCs w:val="24"/>
          <w:lang w:val="sr-Latn-ME" w:eastAsia="sr-Latn-ME"/>
        </w:rPr>
        <w:t xml:space="preserve"> zahtj</w:t>
      </w:r>
      <w:r w:rsidR="006F1C15">
        <w:rPr>
          <w:rFonts w:ascii="Tahoma" w:eastAsiaTheme="minorEastAsia" w:hAnsi="Tahoma" w:cs="Tahoma"/>
          <w:sz w:val="24"/>
          <w:szCs w:val="24"/>
          <w:lang w:val="sr-Latn-ME" w:eastAsia="sr-Latn-ME"/>
        </w:rPr>
        <w:t xml:space="preserve">ev za pristup informaciji, ako: </w:t>
      </w:r>
      <w:r w:rsidR="006F1C15" w:rsidRPr="006F1C15">
        <w:rPr>
          <w:rFonts w:ascii="Tahoma" w:eastAsiaTheme="minorEastAsia" w:hAnsi="Tahoma" w:cs="Tahoma"/>
          <w:sz w:val="24"/>
          <w:szCs w:val="24"/>
          <w:lang w:val="sr-Latn-ME" w:eastAsia="sr-Latn-ME"/>
        </w:rPr>
        <w:t>1) pristup informaciji zahtijeva ili podrazumijeva</w:t>
      </w:r>
      <w:r w:rsidR="006F1C15">
        <w:rPr>
          <w:rFonts w:ascii="Tahoma" w:eastAsiaTheme="minorEastAsia" w:hAnsi="Tahoma" w:cs="Tahoma"/>
          <w:sz w:val="24"/>
          <w:szCs w:val="24"/>
          <w:lang w:val="sr-Latn-ME" w:eastAsia="sr-Latn-ME"/>
        </w:rPr>
        <w:t xml:space="preserve"> sačinjavanje nove informacije; </w:t>
      </w:r>
      <w:r w:rsidR="006F1C15" w:rsidRPr="006F1C15">
        <w:rPr>
          <w:rFonts w:ascii="Tahoma" w:eastAsiaTheme="minorEastAsia" w:hAnsi="Tahoma" w:cs="Tahoma"/>
          <w:sz w:val="24"/>
          <w:szCs w:val="24"/>
          <w:lang w:val="sr-Latn-ME" w:eastAsia="sr-Latn-ME"/>
        </w:rPr>
        <w:t>2) je podnosiocu zahtjeva bio omogućen pristup istoj informaciji u toku prethodnih šest mjeseci;</w:t>
      </w:r>
      <w:r w:rsidR="006F1C15">
        <w:rPr>
          <w:rFonts w:ascii="Tahoma" w:eastAsiaTheme="minorEastAsia" w:hAnsi="Tahoma" w:cs="Tahoma"/>
          <w:sz w:val="24"/>
          <w:szCs w:val="24"/>
          <w:lang w:val="sr-Latn-ME" w:eastAsia="sr-Latn-ME"/>
        </w:rPr>
        <w:t xml:space="preserve"> </w:t>
      </w:r>
      <w:r w:rsidR="006F1C15" w:rsidRPr="006F1C15">
        <w:rPr>
          <w:rFonts w:ascii="Tahoma" w:eastAsiaTheme="minorEastAsia" w:hAnsi="Tahoma" w:cs="Tahoma"/>
          <w:sz w:val="24"/>
          <w:szCs w:val="24"/>
          <w:lang w:val="sr-Latn-ME" w:eastAsia="sr-Latn-ME"/>
        </w:rPr>
        <w:t xml:space="preserve">3) postoji razlog iz člana 14 ovog zakona za ograničavanje pristupa traženoj </w:t>
      </w:r>
      <w:r w:rsidR="006F1C15" w:rsidRPr="006F1C15">
        <w:rPr>
          <w:rFonts w:ascii="Tahoma" w:eastAsiaTheme="minorEastAsia" w:hAnsi="Tahoma" w:cs="Tahoma"/>
          <w:sz w:val="24"/>
          <w:szCs w:val="24"/>
          <w:lang w:val="sr-Latn-ME" w:eastAsia="sr-Latn-ME"/>
        </w:rPr>
        <w:lastRenderedPageBreak/>
        <w:t>informaciji.</w:t>
      </w:r>
      <w:r w:rsidR="006F1C15">
        <w:rPr>
          <w:rFonts w:ascii="Tahoma" w:eastAsiaTheme="minorEastAsia" w:hAnsi="Tahoma" w:cs="Tahoma"/>
          <w:sz w:val="24"/>
          <w:szCs w:val="24"/>
          <w:lang w:val="sr-Latn-ME" w:eastAsia="sr-Latn-ME"/>
        </w:rPr>
        <w:t xml:space="preserve"> </w:t>
      </w:r>
      <w:r w:rsidR="00533133" w:rsidRPr="005A09C1">
        <w:rPr>
          <w:rFonts w:ascii="Tahoma" w:eastAsiaTheme="minorEastAsia" w:hAnsi="Tahoma" w:cs="Tahoma"/>
          <w:sz w:val="24"/>
          <w:szCs w:val="24"/>
          <w:lang w:val="sr-Latn-ME" w:eastAsia="sr-Latn-ME"/>
        </w:rPr>
        <w:t>Savjet Agencije je u postupku preispitivanja zakonitosti osporenog rješenja  utvrdio da prvostepeni organ  nije primijenio materijalno pravo.</w:t>
      </w:r>
      <w:r w:rsidR="00533133">
        <w:rPr>
          <w:rFonts w:ascii="Tahoma" w:eastAsiaTheme="minorEastAsia" w:hAnsi="Tahoma" w:cs="Tahoma"/>
          <w:sz w:val="24"/>
          <w:szCs w:val="24"/>
          <w:lang w:val="sr-Latn-ME" w:eastAsia="sr-Latn-ME"/>
        </w:rPr>
        <w:t xml:space="preserve"> </w:t>
      </w:r>
      <w:r w:rsidR="00533133" w:rsidRPr="00755706">
        <w:rPr>
          <w:rFonts w:ascii="Tahoma" w:eastAsiaTheme="minorEastAsia" w:hAnsi="Tahoma" w:cs="Tahoma"/>
          <w:sz w:val="24"/>
          <w:szCs w:val="24"/>
          <w:lang w:val="sr-Latn-ME" w:eastAsia="sr-Latn-ME"/>
        </w:rPr>
        <w:t>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w:t>
      </w:r>
      <w:r w:rsidR="00533133">
        <w:rPr>
          <w:rFonts w:ascii="Tahoma" w:eastAsiaTheme="minorEastAsia" w:hAnsi="Tahoma" w:cs="Tahoma"/>
          <w:sz w:val="24"/>
          <w:szCs w:val="24"/>
          <w:lang w:val="sr-Latn-ME" w:eastAsia="sr-Latn-ME"/>
        </w:rPr>
        <w:t>idenciji katastra nepokretnosti</w:t>
      </w:r>
      <w:r w:rsidR="00533133" w:rsidRPr="00755706">
        <w:rPr>
          <w:rFonts w:ascii="Tahoma" w:eastAsiaTheme="minorEastAsia" w:hAnsi="Tahoma" w:cs="Tahoma"/>
          <w:sz w:val="24"/>
          <w:szCs w:val="24"/>
          <w:lang w:val="sr-Latn-ME" w:eastAsia="sr-Latn-ME"/>
        </w:rPr>
        <w:t>po parceli/Pd</w:t>
      </w:r>
      <w:r w:rsidR="00533133" w:rsidRPr="00755706">
        <w:rPr>
          <w:rFonts w:ascii="Tahoma" w:eastAsiaTheme="minorEastAsia" w:hAnsi="Tahoma" w:cs="Tahoma"/>
          <w:sz w:val="24"/>
          <w:szCs w:val="24"/>
          <w:lang w:val="sr-Latn-ME" w:eastAsia="sr-Latn-ME"/>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533133" w:rsidRPr="00412FD1">
        <w:rPr>
          <w:rFonts w:ascii="Tahoma" w:eastAsiaTheme="minorEastAsia" w:hAnsi="Tahoma" w:cs="Tahoma"/>
          <w:sz w:val="24"/>
          <w:szCs w:val="24"/>
          <w:lang w:val="sr-Latn-ME" w:eastAsia="sr-Latn-ME"/>
        </w:rPr>
        <w:t>.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2C3" w:rsidRDefault="004E02C3" w:rsidP="00CB7F9A">
      <w:pPr>
        <w:spacing w:after="0" w:line="240" w:lineRule="auto"/>
      </w:pPr>
      <w:r>
        <w:separator/>
      </w:r>
    </w:p>
  </w:endnote>
  <w:endnote w:type="continuationSeparator" w:id="0">
    <w:p w:rsidR="004E02C3" w:rsidRDefault="004E02C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2C3" w:rsidRDefault="004E02C3" w:rsidP="00CB7F9A">
      <w:pPr>
        <w:spacing w:after="0" w:line="240" w:lineRule="auto"/>
      </w:pPr>
      <w:r>
        <w:separator/>
      </w:r>
    </w:p>
  </w:footnote>
  <w:footnote w:type="continuationSeparator" w:id="0">
    <w:p w:rsidR="004E02C3" w:rsidRDefault="004E02C3"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5164D"/>
    <w:rsid w:val="00065AEA"/>
    <w:rsid w:val="00067C4C"/>
    <w:rsid w:val="00070E91"/>
    <w:rsid w:val="00072AFB"/>
    <w:rsid w:val="00075B9A"/>
    <w:rsid w:val="00090336"/>
    <w:rsid w:val="00097025"/>
    <w:rsid w:val="000A1E51"/>
    <w:rsid w:val="000C0B43"/>
    <w:rsid w:val="000D0F0B"/>
    <w:rsid w:val="000D5AEF"/>
    <w:rsid w:val="0011170C"/>
    <w:rsid w:val="001131DD"/>
    <w:rsid w:val="00114C29"/>
    <w:rsid w:val="00127570"/>
    <w:rsid w:val="00134A3B"/>
    <w:rsid w:val="00153118"/>
    <w:rsid w:val="00153DB5"/>
    <w:rsid w:val="00155DE7"/>
    <w:rsid w:val="00167CB6"/>
    <w:rsid w:val="001711DD"/>
    <w:rsid w:val="00175942"/>
    <w:rsid w:val="00186F5F"/>
    <w:rsid w:val="001A5EEE"/>
    <w:rsid w:val="001C0B45"/>
    <w:rsid w:val="001C2DCA"/>
    <w:rsid w:val="001C659C"/>
    <w:rsid w:val="001C7CAF"/>
    <w:rsid w:val="001F29BD"/>
    <w:rsid w:val="00203703"/>
    <w:rsid w:val="00216882"/>
    <w:rsid w:val="00231D2C"/>
    <w:rsid w:val="00240600"/>
    <w:rsid w:val="00243A9F"/>
    <w:rsid w:val="00255127"/>
    <w:rsid w:val="002621D0"/>
    <w:rsid w:val="0026319C"/>
    <w:rsid w:val="00265134"/>
    <w:rsid w:val="002702D8"/>
    <w:rsid w:val="00272B03"/>
    <w:rsid w:val="0029425F"/>
    <w:rsid w:val="00295D8B"/>
    <w:rsid w:val="002A50A6"/>
    <w:rsid w:val="002A6C94"/>
    <w:rsid w:val="002B6C39"/>
    <w:rsid w:val="002E3275"/>
    <w:rsid w:val="002E790A"/>
    <w:rsid w:val="002F1EDB"/>
    <w:rsid w:val="002F4DDC"/>
    <w:rsid w:val="00320B66"/>
    <w:rsid w:val="00324C59"/>
    <w:rsid w:val="00337E9F"/>
    <w:rsid w:val="00340B4A"/>
    <w:rsid w:val="00341E83"/>
    <w:rsid w:val="00350892"/>
    <w:rsid w:val="003529EB"/>
    <w:rsid w:val="003636E4"/>
    <w:rsid w:val="0036544B"/>
    <w:rsid w:val="00367470"/>
    <w:rsid w:val="00387445"/>
    <w:rsid w:val="003A4CDF"/>
    <w:rsid w:val="003A6487"/>
    <w:rsid w:val="003D46D8"/>
    <w:rsid w:val="003D4DD8"/>
    <w:rsid w:val="003E4E1D"/>
    <w:rsid w:val="00407C81"/>
    <w:rsid w:val="00427136"/>
    <w:rsid w:val="0044288F"/>
    <w:rsid w:val="00443FFD"/>
    <w:rsid w:val="00446379"/>
    <w:rsid w:val="00461303"/>
    <w:rsid w:val="00464905"/>
    <w:rsid w:val="00467C3F"/>
    <w:rsid w:val="00473754"/>
    <w:rsid w:val="004737B5"/>
    <w:rsid w:val="00482B16"/>
    <w:rsid w:val="00483434"/>
    <w:rsid w:val="004860E6"/>
    <w:rsid w:val="00487198"/>
    <w:rsid w:val="00495DAC"/>
    <w:rsid w:val="00497090"/>
    <w:rsid w:val="00497F2D"/>
    <w:rsid w:val="004A1B9C"/>
    <w:rsid w:val="004B481E"/>
    <w:rsid w:val="004D0521"/>
    <w:rsid w:val="004D1136"/>
    <w:rsid w:val="004D4DF0"/>
    <w:rsid w:val="004E02C3"/>
    <w:rsid w:val="004E7D7C"/>
    <w:rsid w:val="004E7F76"/>
    <w:rsid w:val="00501104"/>
    <w:rsid w:val="00502DA8"/>
    <w:rsid w:val="00502EA3"/>
    <w:rsid w:val="0050548F"/>
    <w:rsid w:val="00513EB5"/>
    <w:rsid w:val="00516A07"/>
    <w:rsid w:val="00530460"/>
    <w:rsid w:val="00533133"/>
    <w:rsid w:val="00533C20"/>
    <w:rsid w:val="00536B17"/>
    <w:rsid w:val="00542738"/>
    <w:rsid w:val="00557F87"/>
    <w:rsid w:val="0056301A"/>
    <w:rsid w:val="00570121"/>
    <w:rsid w:val="00570D85"/>
    <w:rsid w:val="00575027"/>
    <w:rsid w:val="0057631C"/>
    <w:rsid w:val="00577296"/>
    <w:rsid w:val="005A09C1"/>
    <w:rsid w:val="005B3A7E"/>
    <w:rsid w:val="005D1D01"/>
    <w:rsid w:val="005D28CA"/>
    <w:rsid w:val="005D3CAF"/>
    <w:rsid w:val="005D5492"/>
    <w:rsid w:val="005F4F38"/>
    <w:rsid w:val="0060132C"/>
    <w:rsid w:val="0060767C"/>
    <w:rsid w:val="00621111"/>
    <w:rsid w:val="00626CF9"/>
    <w:rsid w:val="00643A74"/>
    <w:rsid w:val="00656E64"/>
    <w:rsid w:val="00677FFC"/>
    <w:rsid w:val="006933A6"/>
    <w:rsid w:val="006C2D9B"/>
    <w:rsid w:val="006D636D"/>
    <w:rsid w:val="006D7FD1"/>
    <w:rsid w:val="006E3B1D"/>
    <w:rsid w:val="006E40A2"/>
    <w:rsid w:val="006F1C15"/>
    <w:rsid w:val="006F2464"/>
    <w:rsid w:val="0070044E"/>
    <w:rsid w:val="007034DC"/>
    <w:rsid w:val="00705245"/>
    <w:rsid w:val="00707225"/>
    <w:rsid w:val="00713EEF"/>
    <w:rsid w:val="007229C4"/>
    <w:rsid w:val="00740F75"/>
    <w:rsid w:val="00750922"/>
    <w:rsid w:val="007545C7"/>
    <w:rsid w:val="007577F2"/>
    <w:rsid w:val="007648BB"/>
    <w:rsid w:val="0076490A"/>
    <w:rsid w:val="0077093E"/>
    <w:rsid w:val="00781EBB"/>
    <w:rsid w:val="007A7AD4"/>
    <w:rsid w:val="007B790A"/>
    <w:rsid w:val="007C3477"/>
    <w:rsid w:val="007F1DDC"/>
    <w:rsid w:val="007F3739"/>
    <w:rsid w:val="007F4675"/>
    <w:rsid w:val="007F6668"/>
    <w:rsid w:val="007F7C6F"/>
    <w:rsid w:val="00804B4A"/>
    <w:rsid w:val="00811404"/>
    <w:rsid w:val="008123B6"/>
    <w:rsid w:val="00817D11"/>
    <w:rsid w:val="00824AF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E5439"/>
    <w:rsid w:val="008F0555"/>
    <w:rsid w:val="008F2CEE"/>
    <w:rsid w:val="00904268"/>
    <w:rsid w:val="0090753B"/>
    <w:rsid w:val="00910E99"/>
    <w:rsid w:val="009314B9"/>
    <w:rsid w:val="0093412F"/>
    <w:rsid w:val="009355B6"/>
    <w:rsid w:val="00937EDC"/>
    <w:rsid w:val="00940B8F"/>
    <w:rsid w:val="00942D27"/>
    <w:rsid w:val="0094564A"/>
    <w:rsid w:val="0094696F"/>
    <w:rsid w:val="00956368"/>
    <w:rsid w:val="009564C0"/>
    <w:rsid w:val="00967E7F"/>
    <w:rsid w:val="00970930"/>
    <w:rsid w:val="009773AC"/>
    <w:rsid w:val="00980099"/>
    <w:rsid w:val="0099473E"/>
    <w:rsid w:val="009B4D71"/>
    <w:rsid w:val="009E35AF"/>
    <w:rsid w:val="009E4E7A"/>
    <w:rsid w:val="009F7809"/>
    <w:rsid w:val="00A2053B"/>
    <w:rsid w:val="00A22CEE"/>
    <w:rsid w:val="00A53FBF"/>
    <w:rsid w:val="00A55F86"/>
    <w:rsid w:val="00A60A8F"/>
    <w:rsid w:val="00A64F36"/>
    <w:rsid w:val="00A66826"/>
    <w:rsid w:val="00A71CED"/>
    <w:rsid w:val="00A8610B"/>
    <w:rsid w:val="00A86BA7"/>
    <w:rsid w:val="00A9394D"/>
    <w:rsid w:val="00AB502E"/>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D5B98"/>
    <w:rsid w:val="00BD7622"/>
    <w:rsid w:val="00BD7F70"/>
    <w:rsid w:val="00BF2F93"/>
    <w:rsid w:val="00C00D7B"/>
    <w:rsid w:val="00C155F5"/>
    <w:rsid w:val="00C21521"/>
    <w:rsid w:val="00C33C0D"/>
    <w:rsid w:val="00C3552D"/>
    <w:rsid w:val="00C436E9"/>
    <w:rsid w:val="00C55206"/>
    <w:rsid w:val="00C67FDB"/>
    <w:rsid w:val="00C80EC6"/>
    <w:rsid w:val="00C9527E"/>
    <w:rsid w:val="00C95ADB"/>
    <w:rsid w:val="00CB342B"/>
    <w:rsid w:val="00CB7F9A"/>
    <w:rsid w:val="00CC0D7C"/>
    <w:rsid w:val="00CD721A"/>
    <w:rsid w:val="00D012F4"/>
    <w:rsid w:val="00D01492"/>
    <w:rsid w:val="00D06EBB"/>
    <w:rsid w:val="00D2068D"/>
    <w:rsid w:val="00D2736A"/>
    <w:rsid w:val="00D35952"/>
    <w:rsid w:val="00D36AB5"/>
    <w:rsid w:val="00D4029B"/>
    <w:rsid w:val="00D46260"/>
    <w:rsid w:val="00D568DE"/>
    <w:rsid w:val="00D64681"/>
    <w:rsid w:val="00D7285A"/>
    <w:rsid w:val="00D870CE"/>
    <w:rsid w:val="00DA0A90"/>
    <w:rsid w:val="00DA5B0D"/>
    <w:rsid w:val="00DC1A1D"/>
    <w:rsid w:val="00DC5F09"/>
    <w:rsid w:val="00DD27D0"/>
    <w:rsid w:val="00DE069C"/>
    <w:rsid w:val="00DE51FF"/>
    <w:rsid w:val="00DF338A"/>
    <w:rsid w:val="00DF5784"/>
    <w:rsid w:val="00E02885"/>
    <w:rsid w:val="00E03674"/>
    <w:rsid w:val="00E07885"/>
    <w:rsid w:val="00E07D4D"/>
    <w:rsid w:val="00E17A08"/>
    <w:rsid w:val="00E204A4"/>
    <w:rsid w:val="00E222FB"/>
    <w:rsid w:val="00E22909"/>
    <w:rsid w:val="00E24D05"/>
    <w:rsid w:val="00E44021"/>
    <w:rsid w:val="00E5189F"/>
    <w:rsid w:val="00E62A90"/>
    <w:rsid w:val="00E64749"/>
    <w:rsid w:val="00E8428E"/>
    <w:rsid w:val="00E9209C"/>
    <w:rsid w:val="00E92931"/>
    <w:rsid w:val="00E9376A"/>
    <w:rsid w:val="00EA1642"/>
    <w:rsid w:val="00EA2993"/>
    <w:rsid w:val="00EA4B59"/>
    <w:rsid w:val="00EB20F9"/>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50793"/>
    <w:rsid w:val="00F50D75"/>
    <w:rsid w:val="00F53FCA"/>
    <w:rsid w:val="00F625EA"/>
    <w:rsid w:val="00F62957"/>
    <w:rsid w:val="00F7610E"/>
    <w:rsid w:val="00F76CAE"/>
    <w:rsid w:val="00F81B08"/>
    <w:rsid w:val="00F83B26"/>
    <w:rsid w:val="00F83BAE"/>
    <w:rsid w:val="00F91BE3"/>
    <w:rsid w:val="00F95485"/>
    <w:rsid w:val="00FB2EE2"/>
    <w:rsid w:val="00FD1C50"/>
    <w:rsid w:val="00FD2C13"/>
    <w:rsid w:val="00FD75E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0207C5D"/>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E00AD-CF48-4204-B80D-2522788D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2795</TotalTime>
  <Pages>6</Pages>
  <Words>2105</Words>
  <Characters>12002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63</cp:revision>
  <cp:lastPrinted>2018-05-09T09:56:00Z</cp:lastPrinted>
  <dcterms:created xsi:type="dcterms:W3CDTF">2016-02-15T09:15:00Z</dcterms:created>
  <dcterms:modified xsi:type="dcterms:W3CDTF">2018-11-26T08:42:00Z</dcterms:modified>
</cp:coreProperties>
</file>